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E12F" w14:textId="7C72DDCA" w:rsidR="00335798" w:rsidRPr="00A15967" w:rsidRDefault="00313BF7" w:rsidP="00335798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  <w:color w:val="000080"/>
        </w:rPr>
      </w:pPr>
      <w:r w:rsidRPr="00A15967">
        <w:rPr>
          <w:noProof/>
          <w:color w:val="000080"/>
        </w:rPr>
        <w:drawing>
          <wp:anchor distT="0" distB="0" distL="114300" distR="114300" simplePos="0" relativeHeight="251657728" behindDoc="0" locked="0" layoutInCell="1" allowOverlap="1" wp14:anchorId="73E632D5" wp14:editId="1F7C3E68">
            <wp:simplePos x="0" y="0"/>
            <wp:positionH relativeFrom="column">
              <wp:posOffset>51435</wp:posOffset>
            </wp:positionH>
            <wp:positionV relativeFrom="paragraph">
              <wp:posOffset>116840</wp:posOffset>
            </wp:positionV>
            <wp:extent cx="572770" cy="6972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798" w:rsidRPr="00A15967">
        <w:rPr>
          <w:rFonts w:ascii="Book Antiqua" w:hAnsi="Book Antiqua"/>
          <w:b/>
          <w:color w:val="00008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335798" w:rsidRPr="00A15967">
            <w:rPr>
              <w:rFonts w:ascii="Book Antiqua" w:hAnsi="Book Antiqua"/>
              <w:b/>
              <w:color w:val="000080"/>
            </w:rPr>
            <w:t>University</w:t>
          </w:r>
        </w:smartTag>
        <w:r w:rsidR="00335798" w:rsidRPr="00A15967">
          <w:rPr>
            <w:rFonts w:ascii="Book Antiqua" w:hAnsi="Book Antiqua"/>
            <w:b/>
            <w:color w:val="000080"/>
          </w:rPr>
          <w:t xml:space="preserve"> of </w:t>
        </w:r>
        <w:smartTag w:uri="urn:schemas-microsoft-com:office:smarttags" w:element="PlaceName">
          <w:r w:rsidR="00335798" w:rsidRPr="00A15967">
            <w:rPr>
              <w:rFonts w:ascii="Book Antiqua" w:hAnsi="Book Antiqua"/>
              <w:b/>
              <w:color w:val="000080"/>
            </w:rPr>
            <w:t>Mississippi</w:t>
          </w:r>
        </w:smartTag>
      </w:smartTag>
    </w:p>
    <w:p w14:paraId="4758AFDA" w14:textId="77777777" w:rsidR="00335798" w:rsidRPr="00A15967" w:rsidRDefault="00335798" w:rsidP="00335798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  <w:color w:val="000080"/>
        </w:rPr>
      </w:pPr>
      <w:r w:rsidRPr="00A15967">
        <w:rPr>
          <w:rFonts w:ascii="Book Antiqua" w:hAnsi="Book Antiqua"/>
          <w:b/>
          <w:color w:val="000080"/>
        </w:rPr>
        <w:t>Office of Research and Sponsored Programs</w:t>
      </w:r>
    </w:p>
    <w:p w14:paraId="305F07A0" w14:textId="2C118550" w:rsidR="00335798" w:rsidRPr="00A15967" w:rsidRDefault="00335798" w:rsidP="00335798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  <w:color w:val="000080"/>
        </w:rPr>
      </w:pPr>
      <w:r w:rsidRPr="00A15967">
        <w:rPr>
          <w:rFonts w:ascii="Book Antiqua" w:hAnsi="Book Antiqua"/>
          <w:b/>
          <w:i/>
          <w:color w:val="000080"/>
        </w:rPr>
        <w:t>Division of Research</w:t>
      </w:r>
      <w:r w:rsidR="00755CF2">
        <w:rPr>
          <w:rFonts w:ascii="Book Antiqua" w:hAnsi="Book Antiqua"/>
          <w:b/>
          <w:i/>
          <w:color w:val="000080"/>
        </w:rPr>
        <w:t>,</w:t>
      </w:r>
      <w:r w:rsidRPr="00A15967">
        <w:rPr>
          <w:rFonts w:ascii="Book Antiqua" w:hAnsi="Book Antiqua"/>
          <w:b/>
          <w:i/>
          <w:color w:val="000080"/>
        </w:rPr>
        <w:t xml:space="preserve"> Integrity</w:t>
      </w:r>
      <w:r w:rsidR="00755CF2">
        <w:rPr>
          <w:rFonts w:ascii="Book Antiqua" w:hAnsi="Book Antiqua"/>
          <w:b/>
          <w:i/>
          <w:color w:val="000080"/>
        </w:rPr>
        <w:t>,</w:t>
      </w:r>
      <w:r w:rsidRPr="00A15967">
        <w:rPr>
          <w:rFonts w:ascii="Book Antiqua" w:hAnsi="Book Antiqua"/>
          <w:b/>
          <w:i/>
          <w:color w:val="000080"/>
        </w:rPr>
        <w:t xml:space="preserve"> </w:t>
      </w:r>
      <w:r w:rsidR="00755CF2">
        <w:rPr>
          <w:rFonts w:ascii="Book Antiqua" w:hAnsi="Book Antiqua"/>
          <w:b/>
          <w:i/>
          <w:color w:val="000080"/>
        </w:rPr>
        <w:t xml:space="preserve">Security, </w:t>
      </w:r>
      <w:r w:rsidRPr="00A15967">
        <w:rPr>
          <w:rFonts w:ascii="Book Antiqua" w:hAnsi="Book Antiqua"/>
          <w:b/>
          <w:i/>
          <w:color w:val="000080"/>
        </w:rPr>
        <w:t>and Compliance – Institutional Review Board</w:t>
      </w:r>
    </w:p>
    <w:p w14:paraId="48B45F43" w14:textId="77777777" w:rsidR="00335798" w:rsidRPr="00A15967" w:rsidRDefault="006C0822" w:rsidP="00335798">
      <w:pPr>
        <w:pStyle w:val="Header"/>
        <w:tabs>
          <w:tab w:val="clear" w:pos="4320"/>
          <w:tab w:val="clear" w:pos="8640"/>
        </w:tabs>
        <w:rPr>
          <w:rFonts w:ascii="Book Antiqua" w:hAnsi="Book Antiqua"/>
          <w:b/>
          <w:color w:val="000080"/>
        </w:rPr>
      </w:pPr>
      <w:r>
        <w:rPr>
          <w:rFonts w:ascii="Book Antiqua" w:hAnsi="Book Antiqua"/>
          <w:b/>
          <w:color w:val="000080"/>
        </w:rPr>
        <w:t>100 Barr Hall</w:t>
      </w:r>
      <w:r w:rsidR="00335798" w:rsidRPr="00A15967">
        <w:rPr>
          <w:rFonts w:ascii="Book Antiqua" w:hAnsi="Book Antiqua"/>
          <w:b/>
          <w:color w:val="000080"/>
        </w:rPr>
        <w:t xml:space="preserve"> – University MS  38677</w:t>
      </w:r>
    </w:p>
    <w:p w14:paraId="4AB77AE2" w14:textId="77777777" w:rsidR="00335798" w:rsidRPr="00A15967" w:rsidRDefault="00CD50F4" w:rsidP="00335798">
      <w:pPr>
        <w:pStyle w:val="Header"/>
        <w:tabs>
          <w:tab w:val="clear" w:pos="4320"/>
          <w:tab w:val="clear" w:pos="8640"/>
        </w:tabs>
        <w:ind w:left="1080"/>
        <w:rPr>
          <w:rFonts w:ascii="Book Antiqua" w:hAnsi="Book Antiqua"/>
          <w:b/>
          <w:color w:val="000080"/>
          <w:szCs w:val="22"/>
        </w:rPr>
      </w:pPr>
      <w:hyperlink r:id="rId7" w:history="1">
        <w:r w:rsidRPr="008F48B0">
          <w:rPr>
            <w:rStyle w:val="Hyperlink"/>
            <w:rFonts w:ascii="Book Antiqua" w:hAnsi="Book Antiqua"/>
            <w:b/>
            <w:szCs w:val="22"/>
          </w:rPr>
          <w:t>irb@olemiss.edu</w:t>
        </w:r>
      </w:hyperlink>
      <w:r w:rsidR="00335798" w:rsidRPr="00A15967">
        <w:rPr>
          <w:rFonts w:ascii="Book Antiqua" w:hAnsi="Book Antiqua"/>
          <w:b/>
          <w:color w:val="000080"/>
          <w:szCs w:val="22"/>
        </w:rPr>
        <w:t xml:space="preserve"> </w:t>
      </w:r>
    </w:p>
    <w:p w14:paraId="7BF21F5E" w14:textId="77777777" w:rsidR="00335798" w:rsidRDefault="00335798" w:rsidP="00335798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</w:p>
    <w:p w14:paraId="12AA4F3D" w14:textId="77777777" w:rsidR="00335798" w:rsidRPr="00C259D7" w:rsidRDefault="00335798" w:rsidP="00335798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</w:p>
    <w:p w14:paraId="2AAE94D4" w14:textId="77777777" w:rsidR="00EF0AAE" w:rsidRPr="003C4E9B" w:rsidRDefault="00EF0AAE" w:rsidP="0031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Black" w:hAnsi="Arial Black"/>
          <w:color w:val="000080"/>
        </w:rPr>
      </w:pPr>
      <w:r w:rsidRPr="003C4E9B">
        <w:rPr>
          <w:rFonts w:ascii="Arial Black" w:hAnsi="Arial Black"/>
          <w:color w:val="000080"/>
        </w:rPr>
        <w:t xml:space="preserve">Appendix </w:t>
      </w:r>
      <w:r w:rsidR="000D6235" w:rsidRPr="003C4E9B">
        <w:rPr>
          <w:rFonts w:ascii="Arial Black" w:hAnsi="Arial Black"/>
          <w:color w:val="000080"/>
        </w:rPr>
        <w:t>D</w:t>
      </w:r>
    </w:p>
    <w:p w14:paraId="06904F4D" w14:textId="77777777" w:rsidR="00577993" w:rsidRPr="003C4E9B" w:rsidRDefault="002C7C98" w:rsidP="0031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Black" w:hAnsi="Arial Black"/>
          <w:color w:val="000080"/>
        </w:rPr>
      </w:pPr>
      <w:r w:rsidRPr="003C4E9B">
        <w:rPr>
          <w:rFonts w:ascii="Arial Black" w:hAnsi="Arial Black"/>
          <w:color w:val="000080"/>
        </w:rPr>
        <w:t>Deception</w:t>
      </w:r>
      <w:r w:rsidR="00352515" w:rsidRPr="003C4E9B">
        <w:rPr>
          <w:rFonts w:ascii="Arial Black" w:hAnsi="Arial Black"/>
          <w:color w:val="000080"/>
        </w:rPr>
        <w:t xml:space="preserve"> </w:t>
      </w:r>
      <w:r w:rsidRPr="003C4E9B">
        <w:rPr>
          <w:rFonts w:ascii="Arial Black" w:hAnsi="Arial Black"/>
          <w:color w:val="000080"/>
        </w:rPr>
        <w:t>or</w:t>
      </w:r>
      <w:r w:rsidR="00352515" w:rsidRPr="003C4E9B">
        <w:rPr>
          <w:rFonts w:ascii="Arial Black" w:hAnsi="Arial Black"/>
          <w:color w:val="000080"/>
        </w:rPr>
        <w:t xml:space="preserve"> </w:t>
      </w:r>
      <w:r w:rsidR="003C4E9B">
        <w:rPr>
          <w:rFonts w:ascii="Arial Black" w:hAnsi="Arial Black"/>
          <w:color w:val="000080"/>
        </w:rPr>
        <w:t>O</w:t>
      </w:r>
      <w:r w:rsidRPr="003C4E9B">
        <w:rPr>
          <w:rFonts w:ascii="Arial Black" w:hAnsi="Arial Black"/>
          <w:color w:val="000080"/>
        </w:rPr>
        <w:t>mission</w:t>
      </w:r>
      <w:r w:rsidR="00352515" w:rsidRPr="003C4E9B">
        <w:rPr>
          <w:rFonts w:ascii="Arial Black" w:hAnsi="Arial Black"/>
          <w:color w:val="000080"/>
        </w:rPr>
        <w:t xml:space="preserve"> </w:t>
      </w:r>
      <w:r w:rsidRPr="003C4E9B">
        <w:rPr>
          <w:rFonts w:ascii="Arial Black" w:hAnsi="Arial Black"/>
          <w:color w:val="000080"/>
        </w:rPr>
        <w:t>of</w:t>
      </w:r>
      <w:r w:rsidR="00352515" w:rsidRPr="003C4E9B">
        <w:rPr>
          <w:rFonts w:ascii="Arial Black" w:hAnsi="Arial Black"/>
          <w:color w:val="000080"/>
        </w:rPr>
        <w:t xml:space="preserve"> </w:t>
      </w:r>
      <w:r w:rsidRPr="003C4E9B">
        <w:rPr>
          <w:rFonts w:ascii="Arial Black" w:hAnsi="Arial Black"/>
          <w:color w:val="000080"/>
        </w:rPr>
        <w:t>Elements</w:t>
      </w:r>
      <w:r w:rsidR="00352515" w:rsidRPr="003C4E9B">
        <w:rPr>
          <w:rFonts w:ascii="Arial Black" w:hAnsi="Arial Black"/>
          <w:color w:val="000080"/>
        </w:rPr>
        <w:t xml:space="preserve"> </w:t>
      </w:r>
      <w:r w:rsidRPr="003C4E9B">
        <w:rPr>
          <w:rFonts w:ascii="Arial Black" w:hAnsi="Arial Black"/>
          <w:color w:val="000080"/>
        </w:rPr>
        <w:t>of</w:t>
      </w:r>
      <w:r w:rsidR="00352515" w:rsidRPr="003C4E9B">
        <w:rPr>
          <w:rFonts w:ascii="Arial Black" w:hAnsi="Arial Black"/>
          <w:color w:val="000080"/>
        </w:rPr>
        <w:t xml:space="preserve"> </w:t>
      </w:r>
      <w:r w:rsidRPr="003C4E9B">
        <w:rPr>
          <w:rFonts w:ascii="Arial Black" w:hAnsi="Arial Black"/>
          <w:color w:val="000080"/>
        </w:rPr>
        <w:t>Consent</w:t>
      </w:r>
    </w:p>
    <w:p w14:paraId="693EFEFB" w14:textId="77777777" w:rsidR="00352515" w:rsidRDefault="00352515"/>
    <w:p w14:paraId="30C8E45C" w14:textId="77777777" w:rsidR="00352515" w:rsidRDefault="00352515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20"/>
      </w:tblGrid>
      <w:tr w:rsidR="001D789A" w14:paraId="22DF8D2F" w14:textId="77777777" w:rsidTr="00A128F0">
        <w:trPr>
          <w:trHeight w:val="431"/>
        </w:trPr>
        <w:tc>
          <w:tcPr>
            <w:tcW w:w="11028" w:type="dxa"/>
            <w:gridSpan w:val="2"/>
            <w:vAlign w:val="center"/>
          </w:tcPr>
          <w:p w14:paraId="25ED7CF5" w14:textId="77777777" w:rsidR="001D789A" w:rsidRPr="00A128F0" w:rsidRDefault="001D789A" w:rsidP="003C4E9B">
            <w:pPr>
              <w:rPr>
                <w:rFonts w:ascii="Book Antiqua" w:hAnsi="Book Antiqua" w:cs="Arial"/>
                <w:smallCaps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b/>
                <w:smallCaps/>
                <w:sz w:val="22"/>
                <w:szCs w:val="22"/>
              </w:rPr>
              <w:t>Pa</w:t>
            </w:r>
            <w:r w:rsidR="00224A4B" w:rsidRPr="00A128F0">
              <w:rPr>
                <w:rFonts w:ascii="Book Antiqua" w:hAnsi="Book Antiqua" w:cs="Arial"/>
                <w:b/>
                <w:smallCaps/>
                <w:sz w:val="22"/>
                <w:szCs w:val="22"/>
              </w:rPr>
              <w:t>rt 1:  Description of Deception</w:t>
            </w:r>
          </w:p>
        </w:tc>
      </w:tr>
      <w:tr w:rsidR="00352515" w14:paraId="6BCE9170" w14:textId="77777777" w:rsidTr="00A128F0">
        <w:trPr>
          <w:trHeight w:val="432"/>
        </w:trPr>
        <w:sdt>
          <w:sdtPr>
            <w:rPr>
              <w:rFonts w:ascii="Book Antiqua" w:hAnsi="Book Antiqua"/>
              <w:sz w:val="22"/>
              <w:szCs w:val="22"/>
            </w:rPr>
            <w:id w:val="12047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538172B" w14:textId="2552C706" w:rsidR="00352515" w:rsidRPr="00A128F0" w:rsidRDefault="0088463A" w:rsidP="00A128F0">
                <w:pPr>
                  <w:jc w:val="center"/>
                  <w:rPr>
                    <w:rFonts w:ascii="Book Antiqua" w:hAnsi="Book Antiqu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0" w:type="dxa"/>
            <w:vAlign w:val="center"/>
          </w:tcPr>
          <w:p w14:paraId="03DDB753" w14:textId="77777777" w:rsidR="00352515" w:rsidRPr="00A128F0" w:rsidRDefault="00BA5E36" w:rsidP="003C4E9B">
            <w:pPr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The study uses surreptitious videotaping.</w:t>
            </w:r>
          </w:p>
        </w:tc>
      </w:tr>
      <w:tr w:rsidR="00352515" w14:paraId="6365B8DF" w14:textId="77777777" w:rsidTr="00A128F0">
        <w:trPr>
          <w:trHeight w:val="432"/>
        </w:trPr>
        <w:sdt>
          <w:sdtPr>
            <w:rPr>
              <w:rFonts w:ascii="Book Antiqua" w:hAnsi="Book Antiqua"/>
              <w:sz w:val="22"/>
              <w:szCs w:val="22"/>
            </w:rPr>
            <w:id w:val="-155815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EAE6EEB" w14:textId="1A13B971" w:rsidR="00352515" w:rsidRPr="00A128F0" w:rsidRDefault="0088463A" w:rsidP="00A128F0">
                <w:pPr>
                  <w:jc w:val="center"/>
                  <w:rPr>
                    <w:rFonts w:ascii="Book Antiqua" w:hAnsi="Book Antiqu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0" w:type="dxa"/>
            <w:vAlign w:val="center"/>
          </w:tcPr>
          <w:p w14:paraId="34E229AE" w14:textId="77777777" w:rsidR="00352515" w:rsidRPr="00A128F0" w:rsidRDefault="00BA5E36" w:rsidP="003C4E9B">
            <w:pPr>
              <w:rPr>
                <w:rFonts w:ascii="Book Antiqua" w:hAnsi="Book Antiqua" w:cs="Arial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The study gives subjects deceptive feedback</w:t>
            </w:r>
            <w:r w:rsidR="0065276C" w:rsidRPr="00A128F0">
              <w:rPr>
                <w:rFonts w:ascii="Book Antiqua" w:hAnsi="Book Antiqua" w:cs="Arial"/>
                <w:sz w:val="22"/>
                <w:szCs w:val="22"/>
              </w:rPr>
              <w:t xml:space="preserve"> (</w:t>
            </w:r>
            <w:r w:rsidRPr="00A128F0">
              <w:rPr>
                <w:rFonts w:ascii="Book Antiqua" w:hAnsi="Book Antiqua" w:cs="Arial"/>
                <w:sz w:val="22"/>
                <w:szCs w:val="22"/>
              </w:rPr>
              <w:t>e</w:t>
            </w:r>
            <w:r w:rsidR="0065276C" w:rsidRPr="00A128F0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A128F0">
              <w:rPr>
                <w:rFonts w:ascii="Book Antiqua" w:hAnsi="Book Antiqua" w:cs="Arial"/>
                <w:sz w:val="22"/>
                <w:szCs w:val="22"/>
              </w:rPr>
              <w:t>ther positive or negative.</w:t>
            </w:r>
            <w:r w:rsidR="0065276C" w:rsidRPr="00A128F0">
              <w:rPr>
                <w:rFonts w:ascii="Book Antiqua" w:hAnsi="Book Antiqua" w:cs="Arial"/>
                <w:sz w:val="22"/>
                <w:szCs w:val="22"/>
              </w:rPr>
              <w:t>)</w:t>
            </w:r>
          </w:p>
        </w:tc>
      </w:tr>
      <w:tr w:rsidR="00352515" w14:paraId="3BD239BA" w14:textId="77777777" w:rsidTr="00A128F0">
        <w:trPr>
          <w:trHeight w:val="432"/>
        </w:trPr>
        <w:sdt>
          <w:sdtPr>
            <w:rPr>
              <w:rFonts w:ascii="Book Antiqua" w:hAnsi="Book Antiqua"/>
              <w:sz w:val="22"/>
              <w:szCs w:val="22"/>
            </w:rPr>
            <w:id w:val="39925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07239D9" w14:textId="27B53996" w:rsidR="00352515" w:rsidRPr="00A128F0" w:rsidRDefault="0088463A" w:rsidP="00A128F0">
                <w:pPr>
                  <w:jc w:val="center"/>
                  <w:rPr>
                    <w:rFonts w:ascii="Book Antiqua" w:hAnsi="Book Antiqu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0" w:type="dxa"/>
            <w:vAlign w:val="center"/>
          </w:tcPr>
          <w:p w14:paraId="492216D1" w14:textId="77777777" w:rsidR="00352515" w:rsidRPr="00A128F0" w:rsidRDefault="00352515" w:rsidP="003C4E9B">
            <w:pPr>
              <w:rPr>
                <w:rFonts w:ascii="Book Antiqua" w:hAnsi="Book Antiqua" w:cs="Arial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The study uses a research confederate.</w:t>
            </w:r>
            <w:r w:rsidR="003C4E9B" w:rsidRPr="00A128F0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</w:tr>
      <w:tr w:rsidR="00BA5E36" w14:paraId="10603D4A" w14:textId="77777777" w:rsidTr="00A128F0">
        <w:trPr>
          <w:trHeight w:val="1196"/>
        </w:trPr>
        <w:sdt>
          <w:sdtPr>
            <w:rPr>
              <w:rFonts w:ascii="Book Antiqua" w:hAnsi="Book Antiqua"/>
              <w:sz w:val="22"/>
              <w:szCs w:val="22"/>
            </w:rPr>
            <w:id w:val="64840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AFD5A55" w14:textId="1EBB4772" w:rsidR="00BA5E36" w:rsidRPr="00A128F0" w:rsidRDefault="0088463A" w:rsidP="00A128F0">
                <w:pPr>
                  <w:spacing w:before="60"/>
                  <w:jc w:val="center"/>
                  <w:rPr>
                    <w:rFonts w:ascii="Book Antiqua" w:hAnsi="Book Antiqu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0" w:type="dxa"/>
          </w:tcPr>
          <w:p w14:paraId="347F267A" w14:textId="77777777" w:rsidR="00BA5E36" w:rsidRPr="00A128F0" w:rsidRDefault="00BA5E36" w:rsidP="00A128F0">
            <w:pPr>
              <w:spacing w:before="60"/>
              <w:rPr>
                <w:rFonts w:ascii="Book Antiqua" w:hAnsi="Book Antiqua" w:cs="Arial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The study has misleading or deceptive:</w:t>
            </w:r>
          </w:p>
          <w:p w14:paraId="0CF3E79F" w14:textId="77777777" w:rsidR="00BA5E36" w:rsidRPr="00A128F0" w:rsidRDefault="00BA5E36" w:rsidP="00A128F0">
            <w:pPr>
              <w:ind w:left="228"/>
              <w:rPr>
                <w:rFonts w:ascii="Book Antiqua" w:hAnsi="Book Antiqua" w:cs="Arial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1.  study descriptions</w:t>
            </w:r>
          </w:p>
          <w:p w14:paraId="04097550" w14:textId="77777777" w:rsidR="00BA5E36" w:rsidRPr="00A128F0" w:rsidRDefault="00BA5E36" w:rsidP="00A128F0">
            <w:pPr>
              <w:ind w:left="228"/>
              <w:rPr>
                <w:rFonts w:ascii="Book Antiqua" w:hAnsi="Book Antiqua" w:cs="Arial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2.  procedure explanations</w:t>
            </w:r>
          </w:p>
          <w:p w14:paraId="79E63A87" w14:textId="77777777" w:rsidR="00BA5E36" w:rsidRPr="00A128F0" w:rsidRDefault="00BA5E36" w:rsidP="00A128F0">
            <w:pPr>
              <w:ind w:left="228"/>
              <w:rPr>
                <w:rFonts w:ascii="Book Antiqua" w:hAnsi="Book Antiqua" w:cs="Arial"/>
                <w:sz w:val="22"/>
                <w:szCs w:val="22"/>
              </w:rPr>
            </w:pPr>
            <w:r w:rsidRPr="00A128F0">
              <w:rPr>
                <w:rFonts w:ascii="Book Antiqua" w:hAnsi="Book Antiqua" w:cs="Arial"/>
                <w:sz w:val="22"/>
                <w:szCs w:val="22"/>
              </w:rPr>
              <w:t>3.  survey instructions/rationales</w:t>
            </w:r>
          </w:p>
        </w:tc>
      </w:tr>
      <w:tr w:rsidR="00BA5E36" w14:paraId="21630E6D" w14:textId="77777777" w:rsidTr="00A128F0">
        <w:trPr>
          <w:trHeight w:val="1440"/>
        </w:trPr>
        <w:tc>
          <w:tcPr>
            <w:tcW w:w="11028" w:type="dxa"/>
            <w:gridSpan w:val="2"/>
          </w:tcPr>
          <w:p w14:paraId="571BF741" w14:textId="77777777" w:rsidR="003C4E9B" w:rsidRPr="00A128F0" w:rsidRDefault="00BA5E36" w:rsidP="00A128F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>If you checked any of the above, please justify the deception or omission</w:t>
            </w:r>
            <w:r w:rsidR="0065276C" w:rsidRPr="00A128F0">
              <w:rPr>
                <w:rFonts w:ascii="Book Antiqua" w:hAnsi="Book Antiqua"/>
                <w:sz w:val="22"/>
                <w:szCs w:val="22"/>
              </w:rPr>
              <w:t xml:space="preserve"> by e</w:t>
            </w:r>
            <w:r w:rsidRPr="00A128F0">
              <w:rPr>
                <w:rFonts w:ascii="Book Antiqua" w:hAnsi="Book Antiqua"/>
                <w:sz w:val="22"/>
                <w:szCs w:val="22"/>
              </w:rPr>
              <w:t>xplain</w:t>
            </w:r>
            <w:r w:rsidR="0065276C" w:rsidRPr="00A128F0">
              <w:rPr>
                <w:rFonts w:ascii="Book Antiqua" w:hAnsi="Book Antiqua"/>
                <w:sz w:val="22"/>
                <w:szCs w:val="22"/>
              </w:rPr>
              <w:t>ing</w:t>
            </w:r>
            <w:r w:rsidRPr="00A128F0">
              <w:rPr>
                <w:rFonts w:ascii="Book Antiqua" w:hAnsi="Book Antiqua"/>
                <w:sz w:val="22"/>
                <w:szCs w:val="22"/>
              </w:rPr>
              <w:t xml:space="preserve"> why the research could not be </w:t>
            </w:r>
            <w:proofErr w:type="gramStart"/>
            <w:r w:rsidRPr="00A128F0">
              <w:rPr>
                <w:rFonts w:ascii="Book Antiqua" w:hAnsi="Book Antiqua"/>
                <w:sz w:val="22"/>
                <w:szCs w:val="22"/>
              </w:rPr>
              <w:t>practicably</w:t>
            </w:r>
            <w:proofErr w:type="gramEnd"/>
            <w:r w:rsidRPr="00A128F0">
              <w:rPr>
                <w:rFonts w:ascii="Book Antiqua" w:hAnsi="Book Antiqua"/>
                <w:sz w:val="22"/>
                <w:szCs w:val="22"/>
              </w:rPr>
              <w:t xml:space="preserve"> carried out without the deception or omission.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77721010"/>
              <w:placeholder>
                <w:docPart w:val="FC16F2467651418CA78DC4EDE5AF2CB0"/>
              </w:placeholder>
              <w:showingPlcHdr/>
            </w:sdtPr>
            <w:sdtContent>
              <w:p w14:paraId="66E95B5E" w14:textId="31A5C0FF" w:rsidR="00BA5E36" w:rsidRPr="00A128F0" w:rsidRDefault="0088463A" w:rsidP="00A128F0">
                <w:pPr>
                  <w:spacing w:before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8463A">
                  <w:rPr>
                    <w:rStyle w:val="PlaceholderText"/>
                    <w:shd w:val="clear" w:color="auto" w:fill="C9C9C9" w:themeFill="accent3" w:themeFillTint="99"/>
                  </w:rPr>
                  <w:t>Click or tap here to enter text.</w:t>
                </w:r>
              </w:p>
            </w:sdtContent>
          </w:sdt>
        </w:tc>
      </w:tr>
    </w:tbl>
    <w:p w14:paraId="702D26F0" w14:textId="77777777" w:rsidR="00352515" w:rsidRDefault="00352515"/>
    <w:p w14:paraId="0F3BC000" w14:textId="77777777" w:rsidR="00352515" w:rsidRDefault="00352515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20"/>
      </w:tblGrid>
      <w:tr w:rsidR="00F33309" w14:paraId="224E7422" w14:textId="77777777" w:rsidTr="00A128F0">
        <w:trPr>
          <w:trHeight w:hRule="exact" w:val="432"/>
        </w:trPr>
        <w:tc>
          <w:tcPr>
            <w:tcW w:w="11028" w:type="dxa"/>
            <w:gridSpan w:val="2"/>
            <w:vAlign w:val="center"/>
          </w:tcPr>
          <w:p w14:paraId="02416864" w14:textId="77777777" w:rsidR="00F33309" w:rsidRDefault="00F33309" w:rsidP="002031DB">
            <w:r w:rsidRPr="00A128F0">
              <w:rPr>
                <w:rFonts w:ascii="Book Antiqua" w:hAnsi="Book Antiqua" w:cs="Arial"/>
                <w:b/>
                <w:smallCaps/>
                <w:sz w:val="22"/>
                <w:szCs w:val="22"/>
              </w:rPr>
              <w:t>Part 2:  Debriefing for Deception or Omission of Elements of Consent</w:t>
            </w:r>
          </w:p>
        </w:tc>
      </w:tr>
      <w:tr w:rsidR="002031DB" w14:paraId="011B85FB" w14:textId="77777777" w:rsidTr="00A128F0">
        <w:trPr>
          <w:trHeight w:val="432"/>
        </w:trPr>
        <w:tc>
          <w:tcPr>
            <w:tcW w:w="11028" w:type="dxa"/>
            <w:gridSpan w:val="2"/>
            <w:vAlign w:val="center"/>
          </w:tcPr>
          <w:p w14:paraId="36CA11D9" w14:textId="3153A132" w:rsidR="002031DB" w:rsidRPr="00A128F0" w:rsidRDefault="002031DB" w:rsidP="0018100D">
            <w:pPr>
              <w:rPr>
                <w:rFonts w:ascii="Book Antiqua" w:hAnsi="Book Antiqua" w:cs="Arial"/>
                <w:smallCaps/>
                <w:color w:val="800000"/>
                <w:sz w:val="22"/>
                <w:szCs w:val="22"/>
              </w:rPr>
            </w:pPr>
            <w:r w:rsidRPr="00A128F0">
              <w:rPr>
                <w:rFonts w:ascii="Book Antiqua" w:hAnsi="Book Antiqua"/>
                <w:color w:val="800000"/>
                <w:sz w:val="22"/>
                <w:szCs w:val="22"/>
              </w:rPr>
              <w:t>Please check the appropriate box (only one) and then justify as indicated</w:t>
            </w:r>
            <w:r w:rsidR="0088463A">
              <w:rPr>
                <w:rFonts w:ascii="Book Antiqua" w:hAnsi="Book Antiqua"/>
                <w:color w:val="800000"/>
                <w:sz w:val="22"/>
                <w:szCs w:val="22"/>
              </w:rPr>
              <w:t xml:space="preserve"> if required</w:t>
            </w:r>
            <w:r w:rsidRPr="00A128F0">
              <w:rPr>
                <w:rFonts w:ascii="Book Antiqua" w:hAnsi="Book Antiqua"/>
                <w:color w:val="800000"/>
                <w:sz w:val="22"/>
                <w:szCs w:val="22"/>
              </w:rPr>
              <w:t>.</w:t>
            </w:r>
          </w:p>
        </w:tc>
      </w:tr>
      <w:tr w:rsidR="00352515" w14:paraId="14F1920E" w14:textId="77777777" w:rsidTr="00A128F0">
        <w:trPr>
          <w:trHeight w:val="432"/>
        </w:trPr>
        <w:sdt>
          <w:sdtPr>
            <w:id w:val="64077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7EFA0FD" w14:textId="65DA483D" w:rsidR="00352515" w:rsidRDefault="00770DA8" w:rsidP="00A128F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0" w:type="dxa"/>
            <w:vAlign w:val="center"/>
          </w:tcPr>
          <w:p w14:paraId="5EFFC33B" w14:textId="77777777" w:rsidR="00E37786" w:rsidRPr="00A128F0" w:rsidRDefault="00352515" w:rsidP="001F4B91">
            <w:pPr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>I will fully debrief subjects immediately after their participation.</w:t>
            </w:r>
          </w:p>
        </w:tc>
      </w:tr>
      <w:tr w:rsidR="00352515" w14:paraId="42705B66" w14:textId="77777777" w:rsidTr="00A128F0">
        <w:trPr>
          <w:trHeight w:val="881"/>
        </w:trPr>
        <w:sdt>
          <w:sdtPr>
            <w:id w:val="-164557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27CD631" w14:textId="390A7B8D" w:rsidR="00352515" w:rsidRDefault="00770DA8" w:rsidP="00A128F0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0" w:type="dxa"/>
          </w:tcPr>
          <w:p w14:paraId="5A31C4A1" w14:textId="77777777" w:rsidR="00352515" w:rsidRPr="00A128F0" w:rsidRDefault="00352515" w:rsidP="00A128F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 xml:space="preserve">I will debrief subjects immediately after their participation but not fully.  </w:t>
            </w:r>
          </w:p>
          <w:p w14:paraId="4251427C" w14:textId="3F0C5752" w:rsidR="00E37786" w:rsidRPr="00A128F0" w:rsidRDefault="00352515" w:rsidP="0088463A">
            <w:pPr>
              <w:tabs>
                <w:tab w:val="center" w:pos="5052"/>
              </w:tabs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>Justification for incomplete debriefing</w:t>
            </w:r>
            <w:r w:rsidR="0088463A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="0088463A">
              <w:rPr>
                <w:rFonts w:ascii="Book Antiqua" w:hAnsi="Book Antiqua"/>
                <w:color w:val="800000"/>
                <w:sz w:val="22"/>
                <w:szCs w:val="22"/>
              </w:rPr>
              <w:t>required</w:t>
            </w:r>
            <w:r w:rsidR="0088463A">
              <w:rPr>
                <w:rFonts w:ascii="Book Antiqua" w:hAnsi="Book Antiqua"/>
                <w:color w:val="800000"/>
                <w:sz w:val="22"/>
                <w:szCs w:val="22"/>
              </w:rPr>
              <w:t>)</w:t>
            </w:r>
            <w:r w:rsidRPr="00A128F0">
              <w:rPr>
                <w:rFonts w:ascii="Book Antiqua" w:hAnsi="Book Antiqua"/>
                <w:sz w:val="22"/>
                <w:szCs w:val="22"/>
              </w:rPr>
              <w:t>:</w:t>
            </w:r>
            <w:r w:rsidR="00514B52" w:rsidRPr="00A128F0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A128F0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E37786" w:rsidRPr="00A128F0">
              <w:rPr>
                <w:rFonts w:ascii="Book Antiqua" w:hAnsi="Book Antiqua"/>
                <w:sz w:val="22"/>
                <w:szCs w:val="22"/>
              </w:rPr>
              <w:t xml:space="preserve"> </w:t>
            </w:r>
            <w:sdt>
              <w:sdtPr>
                <w:rPr>
                  <w:rFonts w:ascii="Book Antiqua" w:hAnsi="Book Antiqua"/>
                  <w:sz w:val="22"/>
                  <w:szCs w:val="22"/>
                </w:rPr>
                <w:id w:val="-1304236960"/>
                <w:placeholder>
                  <w:docPart w:val="58B1B7E13F974921AA2BC894D8191087"/>
                </w:placeholder>
                <w:showingPlcHdr/>
              </w:sdtPr>
              <w:sdtContent>
                <w:r w:rsidR="0088463A" w:rsidRPr="0088463A">
                  <w:rPr>
                    <w:rStyle w:val="PlaceholderText"/>
                    <w:shd w:val="clear" w:color="auto" w:fill="C9C9C9" w:themeFill="accent3" w:themeFillTint="99"/>
                  </w:rPr>
                  <w:t>Click or tap here to enter text.</w:t>
                </w:r>
              </w:sdtContent>
            </w:sdt>
          </w:p>
        </w:tc>
      </w:tr>
      <w:tr w:rsidR="00352515" w14:paraId="4518B679" w14:textId="77777777" w:rsidTr="00A128F0">
        <w:trPr>
          <w:trHeight w:val="864"/>
        </w:trPr>
        <w:sdt>
          <w:sdtPr>
            <w:id w:val="26743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B6F356A" w14:textId="5395FABF" w:rsidR="00352515" w:rsidRDefault="00770DA8" w:rsidP="00A128F0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0" w:type="dxa"/>
          </w:tcPr>
          <w:p w14:paraId="246109C9" w14:textId="2FA25821" w:rsidR="00352515" w:rsidRPr="00A128F0" w:rsidRDefault="00E37786" w:rsidP="00A128F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 xml:space="preserve">I will debrief subjects after data </w:t>
            </w:r>
            <w:r w:rsidR="00755CF2" w:rsidRPr="00A128F0">
              <w:rPr>
                <w:rFonts w:ascii="Book Antiqua" w:hAnsi="Book Antiqua"/>
                <w:sz w:val="22"/>
                <w:szCs w:val="22"/>
              </w:rPr>
              <w:t>is</w:t>
            </w:r>
            <w:r w:rsidRPr="00A128F0">
              <w:rPr>
                <w:rFonts w:ascii="Book Antiqua" w:hAnsi="Book Antiqua"/>
                <w:sz w:val="22"/>
                <w:szCs w:val="22"/>
              </w:rPr>
              <w:t xml:space="preserve"> obtained fr</w:t>
            </w:r>
            <w:r w:rsidR="006751C7" w:rsidRPr="00A128F0">
              <w:rPr>
                <w:rFonts w:ascii="Book Antiqua" w:hAnsi="Book Antiqua"/>
                <w:sz w:val="22"/>
                <w:szCs w:val="22"/>
              </w:rPr>
              <w:t>o</w:t>
            </w:r>
            <w:r w:rsidRPr="00A128F0">
              <w:rPr>
                <w:rFonts w:ascii="Book Antiqua" w:hAnsi="Book Antiqua"/>
                <w:sz w:val="22"/>
                <w:szCs w:val="22"/>
              </w:rPr>
              <w:t>m all subjects.</w:t>
            </w:r>
          </w:p>
          <w:p w14:paraId="39C13B9D" w14:textId="7B757C08" w:rsidR="00E37786" w:rsidRPr="00A128F0" w:rsidRDefault="00E37786" w:rsidP="00514B52">
            <w:pPr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>Justification for delay and strategy for debriefing all subjects</w:t>
            </w:r>
            <w:r w:rsidR="0088463A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="0088463A">
              <w:rPr>
                <w:rFonts w:ascii="Book Antiqua" w:hAnsi="Book Antiqua"/>
                <w:color w:val="800000"/>
                <w:sz w:val="22"/>
                <w:szCs w:val="22"/>
              </w:rPr>
              <w:t>required</w:t>
            </w:r>
            <w:r w:rsidR="0088463A">
              <w:rPr>
                <w:rFonts w:ascii="Book Antiqua" w:hAnsi="Book Antiqua"/>
                <w:color w:val="800000"/>
                <w:sz w:val="22"/>
                <w:szCs w:val="22"/>
              </w:rPr>
              <w:t>)</w:t>
            </w:r>
            <w:r w:rsidRPr="00A128F0">
              <w:rPr>
                <w:rFonts w:ascii="Book Antiqua" w:hAnsi="Book Antiqua"/>
                <w:sz w:val="22"/>
                <w:szCs w:val="22"/>
              </w:rPr>
              <w:t>:</w:t>
            </w:r>
            <w:r w:rsidR="00514B52" w:rsidRPr="00A128F0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A128F0">
              <w:rPr>
                <w:rFonts w:ascii="Book Antiqua" w:hAnsi="Book Antiqua"/>
                <w:sz w:val="22"/>
                <w:szCs w:val="22"/>
              </w:rPr>
              <w:t xml:space="preserve">  </w:t>
            </w:r>
            <w:sdt>
              <w:sdtPr>
                <w:rPr>
                  <w:rFonts w:ascii="Book Antiqua" w:hAnsi="Book Antiqua"/>
                  <w:sz w:val="22"/>
                  <w:szCs w:val="22"/>
                </w:rPr>
                <w:id w:val="-2105404734"/>
                <w:placeholder>
                  <w:docPart w:val="BC9365F1E4CB42AC9A01ED0FCF8A8F46"/>
                </w:placeholder>
                <w:showingPlcHdr/>
              </w:sdtPr>
              <w:sdtContent>
                <w:r w:rsidR="0088463A" w:rsidRPr="0088463A">
                  <w:rPr>
                    <w:rStyle w:val="PlaceholderText"/>
                    <w:shd w:val="clear" w:color="auto" w:fill="C9C9C9" w:themeFill="accent3" w:themeFillTint="99"/>
                  </w:rPr>
                  <w:t>Click or tap here to enter text.</w:t>
                </w:r>
              </w:sdtContent>
            </w:sdt>
          </w:p>
        </w:tc>
      </w:tr>
      <w:tr w:rsidR="00E37786" w14:paraId="2A3BF27C" w14:textId="77777777" w:rsidTr="00A128F0">
        <w:trPr>
          <w:trHeight w:val="864"/>
        </w:trPr>
        <w:sdt>
          <w:sdtPr>
            <w:id w:val="154910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01D21E3" w14:textId="5737450F" w:rsidR="00E37786" w:rsidRDefault="00770DA8" w:rsidP="00A128F0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0" w:type="dxa"/>
          </w:tcPr>
          <w:p w14:paraId="58A9EAD0" w14:textId="77777777" w:rsidR="00E37786" w:rsidRPr="00A128F0" w:rsidRDefault="00E37786" w:rsidP="00A128F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>I will not debrief subjects.</w:t>
            </w:r>
          </w:p>
          <w:p w14:paraId="09A2163E" w14:textId="43D60CE3" w:rsidR="000B340A" w:rsidRPr="00A128F0" w:rsidRDefault="00E37786" w:rsidP="00514B52">
            <w:pPr>
              <w:rPr>
                <w:rFonts w:ascii="Book Antiqua" w:hAnsi="Book Antiqua"/>
                <w:sz w:val="22"/>
                <w:szCs w:val="22"/>
              </w:rPr>
            </w:pPr>
            <w:r w:rsidRPr="00A128F0">
              <w:rPr>
                <w:rFonts w:ascii="Book Antiqua" w:hAnsi="Book Antiqua"/>
                <w:sz w:val="22"/>
                <w:szCs w:val="22"/>
              </w:rPr>
              <w:t>Justification</w:t>
            </w:r>
            <w:r w:rsidR="00755CF2">
              <w:rPr>
                <w:rFonts w:ascii="Book Antiqua" w:hAnsi="Book Antiqua"/>
                <w:sz w:val="22"/>
                <w:szCs w:val="22"/>
              </w:rPr>
              <w:t xml:space="preserve"> (</w:t>
            </w:r>
            <w:r w:rsidR="00755CF2">
              <w:rPr>
                <w:rFonts w:ascii="Book Antiqua" w:hAnsi="Book Antiqua"/>
                <w:color w:val="800000"/>
                <w:sz w:val="22"/>
                <w:szCs w:val="22"/>
              </w:rPr>
              <w:t>required</w:t>
            </w:r>
            <w:r w:rsidR="00755CF2">
              <w:rPr>
                <w:rFonts w:ascii="Book Antiqua" w:hAnsi="Book Antiqua"/>
                <w:color w:val="800000"/>
                <w:sz w:val="22"/>
                <w:szCs w:val="22"/>
              </w:rPr>
              <w:t>)</w:t>
            </w:r>
            <w:r w:rsidRPr="00A128F0">
              <w:rPr>
                <w:rFonts w:ascii="Book Antiqua" w:hAnsi="Book Antiqua"/>
                <w:sz w:val="22"/>
                <w:szCs w:val="22"/>
              </w:rPr>
              <w:t xml:space="preserve">: </w:t>
            </w:r>
            <w:sdt>
              <w:sdtPr>
                <w:rPr>
                  <w:rFonts w:ascii="Book Antiqua" w:hAnsi="Book Antiqua"/>
                  <w:sz w:val="22"/>
                  <w:szCs w:val="22"/>
                </w:rPr>
                <w:id w:val="1261875120"/>
                <w:placeholder>
                  <w:docPart w:val="9D0C2E11E5BE46C0ACB7920C2E644D65"/>
                </w:placeholder>
                <w:showingPlcHdr/>
              </w:sdtPr>
              <w:sdtContent>
                <w:r w:rsidR="0088463A" w:rsidRPr="0088463A">
                  <w:rPr>
                    <w:rStyle w:val="PlaceholderText"/>
                    <w:shd w:val="clear" w:color="auto" w:fill="C9C9C9" w:themeFill="accent3" w:themeFillTint="99"/>
                  </w:rPr>
                  <w:t>Click or tap here to enter text.</w:t>
                </w:r>
              </w:sdtContent>
            </w:sdt>
          </w:p>
        </w:tc>
      </w:tr>
    </w:tbl>
    <w:p w14:paraId="58D24E18" w14:textId="77777777" w:rsidR="00F1060A" w:rsidRDefault="00F1060A"/>
    <w:p w14:paraId="175D5DDA" w14:textId="7E990928" w:rsidR="007A2A5B" w:rsidRPr="0088463A" w:rsidRDefault="007A2A5B">
      <w:pPr>
        <w:rPr>
          <w:b/>
          <w:bCs/>
        </w:rPr>
      </w:pPr>
      <w:r w:rsidRPr="0088463A">
        <w:rPr>
          <w:b/>
          <w:bCs/>
        </w:rPr>
        <w:t>Please note</w:t>
      </w:r>
      <w:r w:rsidR="0088463A">
        <w:rPr>
          <w:b/>
          <w:bCs/>
        </w:rPr>
        <w:t>,</w:t>
      </w:r>
      <w:r w:rsidRPr="0088463A">
        <w:rPr>
          <w:b/>
          <w:bCs/>
        </w:rPr>
        <w:t xml:space="preserve"> that if you are deceiving subjects you </w:t>
      </w:r>
      <w:r w:rsidR="0088463A">
        <w:rPr>
          <w:b/>
          <w:bCs/>
        </w:rPr>
        <w:t xml:space="preserve">are </w:t>
      </w:r>
      <w:r w:rsidR="0088463A" w:rsidRPr="0088463A">
        <w:rPr>
          <w:b/>
          <w:bCs/>
          <w:u w:val="single"/>
        </w:rPr>
        <w:t>required</w:t>
      </w:r>
      <w:r w:rsidRPr="0088463A">
        <w:rPr>
          <w:b/>
          <w:bCs/>
        </w:rPr>
        <w:t xml:space="preserve"> to get their consent again (“re-consent”) after debriefing</w:t>
      </w:r>
      <w:r w:rsidR="0088463A">
        <w:rPr>
          <w:b/>
          <w:bCs/>
        </w:rPr>
        <w:t xml:space="preserve">, </w:t>
      </w:r>
      <w:r w:rsidR="00755CF2">
        <w:rPr>
          <w:b/>
          <w:bCs/>
        </w:rPr>
        <w:t>to</w:t>
      </w:r>
      <w:r w:rsidRPr="0088463A">
        <w:rPr>
          <w:b/>
          <w:bCs/>
        </w:rPr>
        <w:t xml:space="preserve"> use their data.  See our </w:t>
      </w:r>
      <w:hyperlink r:id="rId8" w:history="1">
        <w:r w:rsidRPr="0088463A">
          <w:rPr>
            <w:rStyle w:val="Hyperlink"/>
            <w:b/>
            <w:bCs/>
          </w:rPr>
          <w:t xml:space="preserve">“Example Re-Consent” </w:t>
        </w:r>
        <w:r w:rsidR="0088463A">
          <w:rPr>
            <w:rStyle w:val="Hyperlink"/>
            <w:b/>
            <w:bCs/>
          </w:rPr>
          <w:t>template</w:t>
        </w:r>
      </w:hyperlink>
    </w:p>
    <w:sectPr w:rsidR="007A2A5B" w:rsidRPr="0088463A" w:rsidSect="0033579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EBFC" w14:textId="77777777" w:rsidR="00014372" w:rsidRPr="00E8333A" w:rsidRDefault="00014372" w:rsidP="00A128F0">
      <w:pPr>
        <w:rPr>
          <w:sz w:val="22"/>
        </w:rPr>
      </w:pPr>
      <w:r>
        <w:separator/>
      </w:r>
    </w:p>
  </w:endnote>
  <w:endnote w:type="continuationSeparator" w:id="0">
    <w:p w14:paraId="3F6D5AF4" w14:textId="77777777" w:rsidR="00014372" w:rsidRPr="00E8333A" w:rsidRDefault="00014372" w:rsidP="00A128F0">
      <w:pPr>
        <w:rPr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ED4F" w14:textId="4527D889" w:rsidR="009C75A7" w:rsidRPr="003E278C" w:rsidRDefault="009C75A7" w:rsidP="007A2A5B">
    <w:pPr>
      <w:pStyle w:val="Footer"/>
      <w:jc w:val="center"/>
      <w:rPr>
        <w:rFonts w:ascii="Arial" w:hAnsi="Arial" w:cs="Arial"/>
        <w:sz w:val="18"/>
        <w:szCs w:val="18"/>
      </w:rPr>
    </w:pPr>
    <w:r w:rsidRPr="003E278C">
      <w:rPr>
        <w:rFonts w:ascii="Arial" w:hAnsi="Arial" w:cs="Arial"/>
        <w:sz w:val="18"/>
        <w:szCs w:val="18"/>
      </w:rPr>
      <w:t xml:space="preserve">Deception (rev. </w:t>
    </w:r>
    <w:r w:rsidR="0088463A">
      <w:rPr>
        <w:rFonts w:ascii="Arial" w:hAnsi="Arial" w:cs="Arial"/>
        <w:sz w:val="18"/>
        <w:szCs w:val="18"/>
      </w:rPr>
      <w:t>8/29/23</w:t>
    </w:r>
    <w:r w:rsidRPr="003E278C">
      <w:rPr>
        <w:rFonts w:ascii="Arial" w:hAnsi="Arial" w:cs="Arial"/>
        <w:sz w:val="18"/>
        <w:szCs w:val="18"/>
      </w:rPr>
      <w:t>)</w:t>
    </w:r>
  </w:p>
  <w:p w14:paraId="4C5DD84C" w14:textId="77777777" w:rsidR="009C75A7" w:rsidRPr="003E278C" w:rsidRDefault="009C75A7" w:rsidP="001D789A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6124" w14:textId="77777777" w:rsidR="00014372" w:rsidRPr="00E8333A" w:rsidRDefault="00014372" w:rsidP="00A128F0">
      <w:pPr>
        <w:rPr>
          <w:sz w:val="22"/>
        </w:rPr>
      </w:pPr>
      <w:r>
        <w:separator/>
      </w:r>
    </w:p>
  </w:footnote>
  <w:footnote w:type="continuationSeparator" w:id="0">
    <w:p w14:paraId="0BF06E6B" w14:textId="77777777" w:rsidR="00014372" w:rsidRPr="00E8333A" w:rsidRDefault="00014372" w:rsidP="00A128F0">
      <w:pPr>
        <w:rPr>
          <w:sz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DUTWs+/zmoAUkBwPxNOW0Qefd6a36ApxVt5XSVET+2YA8X6jK63o5f2MFutfrxJPs5EM9TxDHZ5tkH21Di6A==" w:salt="hnKMboGw2XJPiWilZtr1l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40"/>
    <w:rsid w:val="00010FE5"/>
    <w:rsid w:val="00014372"/>
    <w:rsid w:val="0004016A"/>
    <w:rsid w:val="000834A9"/>
    <w:rsid w:val="000A29CB"/>
    <w:rsid w:val="000B340A"/>
    <w:rsid w:val="000D6235"/>
    <w:rsid w:val="00130617"/>
    <w:rsid w:val="0018100D"/>
    <w:rsid w:val="00195FCB"/>
    <w:rsid w:val="001A7805"/>
    <w:rsid w:val="001D789A"/>
    <w:rsid w:val="001F4B91"/>
    <w:rsid w:val="002031DB"/>
    <w:rsid w:val="00224A4B"/>
    <w:rsid w:val="002C7C98"/>
    <w:rsid w:val="00313BF7"/>
    <w:rsid w:val="00335798"/>
    <w:rsid w:val="00336E0F"/>
    <w:rsid w:val="00352515"/>
    <w:rsid w:val="003C4E9B"/>
    <w:rsid w:val="003E278C"/>
    <w:rsid w:val="00506823"/>
    <w:rsid w:val="00514B52"/>
    <w:rsid w:val="00515C86"/>
    <w:rsid w:val="00524A52"/>
    <w:rsid w:val="00577993"/>
    <w:rsid w:val="0065276C"/>
    <w:rsid w:val="006751C7"/>
    <w:rsid w:val="006C0822"/>
    <w:rsid w:val="00755CF2"/>
    <w:rsid w:val="00770DA8"/>
    <w:rsid w:val="007A2A5B"/>
    <w:rsid w:val="007B2E92"/>
    <w:rsid w:val="0081364E"/>
    <w:rsid w:val="0088463A"/>
    <w:rsid w:val="00893040"/>
    <w:rsid w:val="009C2097"/>
    <w:rsid w:val="009C75A7"/>
    <w:rsid w:val="00A128F0"/>
    <w:rsid w:val="00BA5E36"/>
    <w:rsid w:val="00BC53D9"/>
    <w:rsid w:val="00CD50F4"/>
    <w:rsid w:val="00DE6232"/>
    <w:rsid w:val="00E103A6"/>
    <w:rsid w:val="00E32087"/>
    <w:rsid w:val="00E37786"/>
    <w:rsid w:val="00E70B79"/>
    <w:rsid w:val="00EC682F"/>
    <w:rsid w:val="00EC6914"/>
    <w:rsid w:val="00EF0AAE"/>
    <w:rsid w:val="00F1060A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5021A21"/>
  <w15:chartTrackingRefBased/>
  <w15:docId w15:val="{E277F5B7-11B9-4004-AA50-FB1A292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D7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8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789A"/>
  </w:style>
  <w:style w:type="character" w:styleId="Hyperlink">
    <w:name w:val="Hyperlink"/>
    <w:rsid w:val="0033579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4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lemiss.edu/irb-for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b@olemis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6F2467651418CA78DC4EDE5AF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7AAC-7D1C-4790-94B9-AF93D6DCA170}"/>
      </w:docPartPr>
      <w:docPartBody>
        <w:p w:rsidR="00000000" w:rsidRDefault="00EA6C5D" w:rsidP="00EA6C5D">
          <w:pPr>
            <w:pStyle w:val="FC16F2467651418CA78DC4EDE5AF2CB0"/>
          </w:pPr>
          <w:r w:rsidRPr="0088463A">
            <w:rPr>
              <w:rStyle w:val="PlaceholderText"/>
              <w:shd w:val="clear" w:color="auto" w:fill="C9C9C9" w:themeFill="accent3" w:themeFillTint="99"/>
            </w:rPr>
            <w:t>Click or tap here to enter text.</w:t>
          </w:r>
        </w:p>
      </w:docPartBody>
    </w:docPart>
    <w:docPart>
      <w:docPartPr>
        <w:name w:val="58B1B7E13F974921AA2BC894D819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B3D2-590B-43C8-8CFA-2F4AD541DBD9}"/>
      </w:docPartPr>
      <w:docPartBody>
        <w:p w:rsidR="00000000" w:rsidRDefault="00EA6C5D" w:rsidP="00EA6C5D">
          <w:pPr>
            <w:pStyle w:val="58B1B7E13F974921AA2BC894D8191087"/>
          </w:pPr>
          <w:r w:rsidRPr="0088463A">
            <w:rPr>
              <w:rStyle w:val="PlaceholderText"/>
              <w:shd w:val="clear" w:color="auto" w:fill="C9C9C9" w:themeFill="accent3" w:themeFillTint="99"/>
            </w:rPr>
            <w:t>Click or tap here to enter text.</w:t>
          </w:r>
        </w:p>
      </w:docPartBody>
    </w:docPart>
    <w:docPart>
      <w:docPartPr>
        <w:name w:val="BC9365F1E4CB42AC9A01ED0FCF8A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D500-B5FC-4F0A-992B-E97E6C56B0E0}"/>
      </w:docPartPr>
      <w:docPartBody>
        <w:p w:rsidR="00000000" w:rsidRDefault="00EA6C5D" w:rsidP="00EA6C5D">
          <w:pPr>
            <w:pStyle w:val="BC9365F1E4CB42AC9A01ED0FCF8A8F46"/>
          </w:pPr>
          <w:r w:rsidRPr="0088463A">
            <w:rPr>
              <w:rStyle w:val="PlaceholderText"/>
              <w:shd w:val="clear" w:color="auto" w:fill="C9C9C9" w:themeFill="accent3" w:themeFillTint="99"/>
            </w:rPr>
            <w:t>Click or tap here to enter text.</w:t>
          </w:r>
        </w:p>
      </w:docPartBody>
    </w:docPart>
    <w:docPart>
      <w:docPartPr>
        <w:name w:val="9D0C2E11E5BE46C0ACB7920C2E64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0492-88C8-4BCB-AEBC-2F905CB4EBA4}"/>
      </w:docPartPr>
      <w:docPartBody>
        <w:p w:rsidR="00000000" w:rsidRDefault="00EA6C5D" w:rsidP="00EA6C5D">
          <w:pPr>
            <w:pStyle w:val="9D0C2E11E5BE46C0ACB7920C2E644D65"/>
          </w:pPr>
          <w:r w:rsidRPr="0088463A">
            <w:rPr>
              <w:rStyle w:val="PlaceholderText"/>
              <w:shd w:val="clear" w:color="auto" w:fill="C9C9C9" w:themeFill="accent3" w:themeFillTint="9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D"/>
    <w:rsid w:val="00467E16"/>
    <w:rsid w:val="00E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C5D"/>
    <w:rPr>
      <w:color w:val="808080"/>
    </w:rPr>
  </w:style>
  <w:style w:type="paragraph" w:customStyle="1" w:styleId="FC16F2467651418CA78DC4EDE5AF2CB0">
    <w:name w:val="FC16F2467651418CA78DC4EDE5AF2CB0"/>
    <w:rsid w:val="00EA6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B1B7E13F974921AA2BC894D8191087">
    <w:name w:val="58B1B7E13F974921AA2BC894D8191087"/>
    <w:rsid w:val="00EA6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C9365F1E4CB42AC9A01ED0FCF8A8F46">
    <w:name w:val="BC9365F1E4CB42AC9A01ED0FCF8A8F46"/>
    <w:rsid w:val="00EA6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0C2E11E5BE46C0ACB7920C2E644D65">
    <w:name w:val="9D0C2E11E5BE46C0ACB7920C2E644D65"/>
    <w:rsid w:val="00EA6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DECEPTION OR OMISSION OF ELEMENTS OF CONSENT</vt:lpstr>
    </vt:vector>
  </TitlesOfParts>
  <Company>Office of Research Compliance</Company>
  <LinksUpToDate>false</LinksUpToDate>
  <CharactersWithSpaces>1792</CharactersWithSpaces>
  <SharedDoc>false</SharedDoc>
  <HLinks>
    <vt:vector size="12" baseType="variant">
      <vt:variant>
        <vt:i4>4980821</vt:i4>
      </vt:variant>
      <vt:variant>
        <vt:i4>31</vt:i4>
      </vt:variant>
      <vt:variant>
        <vt:i4>0</vt:i4>
      </vt:variant>
      <vt:variant>
        <vt:i4>5</vt:i4>
      </vt:variant>
      <vt:variant>
        <vt:lpwstr>http://www.research.olemiss.edu/irb-forms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mailto:irb@olemiss.edu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DECEPTION OR OMISSION OF ELEMENTS OF CONSENT</dc:title>
  <dc:subject/>
  <dc:creator>Diane Lindley</dc:creator>
  <cp:keywords/>
  <dc:description/>
  <cp:lastModifiedBy>Miranda Leigh Core</cp:lastModifiedBy>
  <cp:revision>4</cp:revision>
  <cp:lastPrinted>2008-02-06T16:37:00Z</cp:lastPrinted>
  <dcterms:created xsi:type="dcterms:W3CDTF">2023-08-29T16:34:00Z</dcterms:created>
  <dcterms:modified xsi:type="dcterms:W3CDTF">2023-08-29T16:36:00Z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1410265935</vt:i4>
  </property>
  <property fmtid="{D5CDD505-2E9C-101B-9397-08002B2CF9AE}" pid="3" name="_EmailSubject">
    <vt:lpwstr>Appendix D for the IRB Application</vt:lpwstr>
  </property>
  <property fmtid="{D5CDD505-2E9C-101B-9397-08002B2CF9AE}" pid="4" name="_AuthorEmail">
    <vt:lpwstr>dlindley@olemiss.edu</vt:lpwstr>
  </property>
  <property fmtid="{D5CDD505-2E9C-101B-9397-08002B2CF9AE}" pid="5" name="_AuthorEmailDisplayName">
    <vt:lpwstr>Diane W. Lindley</vt:lpwstr>
  </property>
  <property fmtid="{D5CDD505-2E9C-101B-9397-08002B2CF9AE}" pid="6" name="_ReviewingToolsShownOnce">
    <vt:lpwstr/>
  </property>
</Properties>
</file>